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5B9BD5" w:themeColor="accent5"/>
  <w:body>
    <w:p w:rsidR="006E3BA9" w:rsidRPr="008810F8" w:rsidRDefault="00DE6A14" w:rsidP="004162CF">
      <w:pPr>
        <w:rPr>
          <w:rFonts w:ascii="Times New Roman" w:eastAsia="Times New Roman" w:hAnsi="Times New Roman"/>
          <w:lang w:eastAsia="fr-FR"/>
        </w:rPr>
      </w:pPr>
      <w:r>
        <w:rPr>
          <w:rFonts w:ascii="Times New Roman" w:eastAsia="Times New Roman" w:hAnsi="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-3243</wp:posOffset>
                </wp:positionH>
                <wp:positionV relativeFrom="paragraph">
                  <wp:posOffset>5756</wp:posOffset>
                </wp:positionV>
                <wp:extent cx="3876675" cy="894944"/>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876675" cy="894944"/>
                        </a:xfrm>
                        <a:prstGeom prst="rect">
                          <a:avLst/>
                        </a:prstGeom>
                        <a:noFill/>
                        <a:ln w="6350">
                          <a:noFill/>
                        </a:ln>
                      </wps:spPr>
                      <wps:txbx>
                        <w:txbxContent>
                          <w:p w:rsidR="006E3BA9" w:rsidRDefault="006E3BA9" w:rsidP="006E3BA9">
                            <w:pPr>
                              <w:rPr>
                                <w:rFonts w:ascii="Times" w:eastAsia="Times New Roman" w:hAnsi="Times" w:cs="Angsana New"/>
                                <w:b/>
                                <w:color w:val="1F3864" w:themeColor="accent1" w:themeShade="80"/>
                                <w:sz w:val="20"/>
                                <w:szCs w:val="20"/>
                                <w:lang w:eastAsia="fr-FR"/>
                              </w:rPr>
                            </w:pPr>
                            <w:r w:rsidRPr="008810F8">
                              <w:rPr>
                                <w:rFonts w:ascii="Times" w:eastAsia="Times New Roman" w:hAnsi="Times" w:cs="Angsana New"/>
                                <w:b/>
                                <w:color w:val="1F3864" w:themeColor="accent1" w:themeShade="80"/>
                                <w:sz w:val="20"/>
                                <w:szCs w:val="20"/>
                                <w:lang w:eastAsia="fr-FR"/>
                              </w:rPr>
                              <w:t>JOURNEE SCIENTIFIQUE de L’ED DGEP – 1</w:t>
                            </w:r>
                            <w:r w:rsidRPr="008810F8">
                              <w:rPr>
                                <w:rFonts w:ascii="Times" w:eastAsia="Times New Roman" w:hAnsi="Times" w:cs="Angsana New"/>
                                <w:b/>
                                <w:color w:val="1F3864" w:themeColor="accent1" w:themeShade="80"/>
                                <w:sz w:val="20"/>
                                <w:szCs w:val="20"/>
                                <w:vertAlign w:val="superscript"/>
                                <w:lang w:eastAsia="fr-FR"/>
                              </w:rPr>
                              <w:t>er</w:t>
                            </w:r>
                            <w:r w:rsidRPr="008810F8">
                              <w:rPr>
                                <w:rFonts w:ascii="Times" w:eastAsia="Times New Roman" w:hAnsi="Times" w:cs="Angsana New"/>
                                <w:b/>
                                <w:color w:val="1F3864" w:themeColor="accent1" w:themeShade="80"/>
                                <w:sz w:val="20"/>
                                <w:szCs w:val="20"/>
                                <w:lang w:eastAsia="fr-FR"/>
                              </w:rPr>
                              <w:t xml:space="preserve"> juin 2023</w:t>
                            </w:r>
                          </w:p>
                          <w:p w:rsidR="00DE6A14" w:rsidRDefault="00DE6A14" w:rsidP="006E3BA9">
                            <w:pPr>
                              <w:rPr>
                                <w:rFonts w:ascii="Times" w:eastAsia="Times New Roman" w:hAnsi="Times" w:cs="Angsana New"/>
                                <w:b/>
                                <w:color w:val="1F3864" w:themeColor="accent1" w:themeShade="80"/>
                                <w:sz w:val="20"/>
                                <w:szCs w:val="20"/>
                                <w:lang w:eastAsia="fr-FR"/>
                              </w:rPr>
                            </w:pPr>
                          </w:p>
                          <w:p w:rsidR="00DE6A14" w:rsidRPr="008810F8" w:rsidRDefault="00DE6A14" w:rsidP="006E3BA9">
                            <w:pPr>
                              <w:rPr>
                                <w:rFonts w:ascii="Times" w:eastAsia="Times New Roman" w:hAnsi="Times" w:cs="Angsana New"/>
                                <w:b/>
                                <w:color w:val="1F3864" w:themeColor="accent1" w:themeShade="80"/>
                                <w:sz w:val="20"/>
                                <w:szCs w:val="20"/>
                                <w:lang w:eastAsia="fr-FR"/>
                              </w:rPr>
                            </w:pPr>
                            <w:r>
                              <w:rPr>
                                <w:rFonts w:ascii="Times" w:eastAsia="Times New Roman" w:hAnsi="Times" w:cs="Angsana New"/>
                                <w:b/>
                                <w:color w:val="1F3864" w:themeColor="accent1" w:themeShade="80"/>
                                <w:sz w:val="20"/>
                                <w:szCs w:val="20"/>
                                <w:lang w:eastAsia="fr-FR"/>
                              </w:rPr>
                              <w:t>UFR SJEPG – 45 D avenue de l’Observatoire 25000 Besançon</w:t>
                            </w:r>
                          </w:p>
                          <w:p w:rsidR="006E3BA9" w:rsidRPr="006E3BA9" w:rsidRDefault="00876022" w:rsidP="006E3BA9">
                            <w:pPr>
                              <w:rPr>
                                <w:rFonts w:ascii="Times" w:eastAsia="Times New Roman" w:hAnsi="Times" w:cs="Angsana New"/>
                                <w:color w:val="1F3864" w:themeColor="accent1" w:themeShade="80"/>
                                <w:sz w:val="20"/>
                                <w:szCs w:val="20"/>
                                <w:lang w:eastAsia="fr-FR"/>
                              </w:rPr>
                            </w:pPr>
                            <w:r>
                              <w:rPr>
                                <w:rFonts w:ascii="Times" w:eastAsia="Times New Roman" w:hAnsi="Times" w:cs="Angsana New"/>
                                <w:color w:val="1F3864" w:themeColor="accent1" w:themeShade="80"/>
                                <w:sz w:val="20"/>
                                <w:szCs w:val="20"/>
                                <w:lang w:eastAsia="fr-FR"/>
                              </w:rPr>
                              <w:t>Amphi Cournot</w:t>
                            </w:r>
                            <w:bookmarkStart w:id="0" w:name="_GoBack"/>
                            <w:bookmarkEnd w:id="0"/>
                          </w:p>
                          <w:p w:rsidR="006E3BA9" w:rsidRPr="006E3BA9" w:rsidRDefault="006E3BA9" w:rsidP="006E3BA9">
                            <w:pPr>
                              <w:rPr>
                                <w:rFonts w:ascii="Times" w:eastAsia="Times New Roman" w:hAnsi="Times" w:cs="Angsana New"/>
                                <w:b/>
                                <w:color w:val="1F3864" w:themeColor="accent1" w:themeShade="80"/>
                                <w:sz w:val="20"/>
                                <w:szCs w:val="20"/>
                                <w:lang w:eastAsia="fr-FR"/>
                              </w:rPr>
                            </w:pPr>
                            <w:r w:rsidRPr="006E3BA9">
                              <w:rPr>
                                <w:rFonts w:ascii="Times" w:eastAsia="Times New Roman" w:hAnsi="Times" w:cs="Angsana New"/>
                                <w:b/>
                                <w:color w:val="1F3864" w:themeColor="accent1" w:themeShade="80"/>
                                <w:sz w:val="20"/>
                                <w:szCs w:val="20"/>
                                <w:lang w:eastAsia="fr-FR"/>
                              </w:rPr>
                              <w:t>Thème principal : LA GOUVERNANCE</w:t>
                            </w:r>
                          </w:p>
                          <w:p w:rsidR="006E3BA9" w:rsidRDefault="006E3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margin-left:-.25pt;margin-top:.45pt;width:305.25pt;height:70.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" filled="f" stroked="f" strokeweight=".5pt">
                <v:textbox>
                  <w:txbxContent>
                    <w:p w:rsidR="006E3BA9" w:rsidRDefault="006E3BA9" w:rsidP="006E3BA9">
                      <w:pPr>
                        <w:rPr>
                          <w:rFonts w:ascii="Times" w:eastAsia="Times New Roman" w:hAnsi="Times" w:cs="Angsana New"/>
                          <w:b/>
                          <w:color w:val="1F3864" w:themeColor="accent1" w:themeShade="80"/>
                          <w:sz w:val="20"/>
                          <w:szCs w:val="20"/>
                          <w:lang w:eastAsia="fr-FR"/>
                        </w:rPr>
                      </w:pPr>
                      <w:r w:rsidRPr="008810F8">
                        <w:rPr>
                          <w:rFonts w:ascii="Times" w:eastAsia="Times New Roman" w:hAnsi="Times" w:cs="Angsana New"/>
                          <w:b/>
                          <w:color w:val="1F3864" w:themeColor="accent1" w:themeShade="80"/>
                          <w:sz w:val="20"/>
                          <w:szCs w:val="20"/>
                          <w:lang w:eastAsia="fr-FR"/>
                        </w:rPr>
                        <w:t>JOURNEE SCIENTIFIQUE de L’ED DGEP – 1</w:t>
                      </w:r>
                      <w:r w:rsidRPr="008810F8">
                        <w:rPr>
                          <w:rFonts w:ascii="Times" w:eastAsia="Times New Roman" w:hAnsi="Times" w:cs="Angsana New"/>
                          <w:b/>
                          <w:color w:val="1F3864" w:themeColor="accent1" w:themeShade="80"/>
                          <w:sz w:val="20"/>
                          <w:szCs w:val="20"/>
                          <w:vertAlign w:val="superscript"/>
                          <w:lang w:eastAsia="fr-FR"/>
                        </w:rPr>
                        <w:t>er</w:t>
                      </w:r>
                      <w:r w:rsidRPr="008810F8">
                        <w:rPr>
                          <w:rFonts w:ascii="Times" w:eastAsia="Times New Roman" w:hAnsi="Times" w:cs="Angsana New"/>
                          <w:b/>
                          <w:color w:val="1F3864" w:themeColor="accent1" w:themeShade="80"/>
                          <w:sz w:val="20"/>
                          <w:szCs w:val="20"/>
                          <w:lang w:eastAsia="fr-FR"/>
                        </w:rPr>
                        <w:t xml:space="preserve"> juin 2023</w:t>
                      </w:r>
                    </w:p>
                    <w:p w:rsidR="00DE6A14" w:rsidRDefault="00DE6A14" w:rsidP="006E3BA9">
                      <w:pPr>
                        <w:rPr>
                          <w:rFonts w:ascii="Times" w:eastAsia="Times New Roman" w:hAnsi="Times" w:cs="Angsana New"/>
                          <w:b/>
                          <w:color w:val="1F3864" w:themeColor="accent1" w:themeShade="80"/>
                          <w:sz w:val="20"/>
                          <w:szCs w:val="20"/>
                          <w:lang w:eastAsia="fr-FR"/>
                        </w:rPr>
                      </w:pPr>
                    </w:p>
                    <w:p w:rsidR="00DE6A14" w:rsidRPr="008810F8" w:rsidRDefault="00DE6A14" w:rsidP="006E3BA9">
                      <w:pPr>
                        <w:rPr>
                          <w:rFonts w:ascii="Times" w:eastAsia="Times New Roman" w:hAnsi="Times" w:cs="Angsana New"/>
                          <w:b/>
                          <w:color w:val="1F3864" w:themeColor="accent1" w:themeShade="80"/>
                          <w:sz w:val="20"/>
                          <w:szCs w:val="20"/>
                          <w:lang w:eastAsia="fr-FR"/>
                        </w:rPr>
                      </w:pPr>
                      <w:r>
                        <w:rPr>
                          <w:rFonts w:ascii="Times" w:eastAsia="Times New Roman" w:hAnsi="Times" w:cs="Angsana New"/>
                          <w:b/>
                          <w:color w:val="1F3864" w:themeColor="accent1" w:themeShade="80"/>
                          <w:sz w:val="20"/>
                          <w:szCs w:val="20"/>
                          <w:lang w:eastAsia="fr-FR"/>
                        </w:rPr>
                        <w:t>UFR SJEPG – 45 D avenue de l’Observatoire 25000 Besançon</w:t>
                      </w:r>
                    </w:p>
                    <w:p w:rsidR="006E3BA9" w:rsidRPr="006E3BA9" w:rsidRDefault="00876022" w:rsidP="006E3BA9">
                      <w:pPr>
                        <w:rPr>
                          <w:rFonts w:ascii="Times" w:eastAsia="Times New Roman" w:hAnsi="Times" w:cs="Angsana New"/>
                          <w:color w:val="1F3864" w:themeColor="accent1" w:themeShade="80"/>
                          <w:sz w:val="20"/>
                          <w:szCs w:val="20"/>
                          <w:lang w:eastAsia="fr-FR"/>
                        </w:rPr>
                      </w:pPr>
                      <w:r>
                        <w:rPr>
                          <w:rFonts w:ascii="Times" w:eastAsia="Times New Roman" w:hAnsi="Times" w:cs="Angsana New"/>
                          <w:color w:val="1F3864" w:themeColor="accent1" w:themeShade="80"/>
                          <w:sz w:val="20"/>
                          <w:szCs w:val="20"/>
                          <w:lang w:eastAsia="fr-FR"/>
                        </w:rPr>
                        <w:t>Amphi Cournot</w:t>
                      </w:r>
                      <w:bookmarkStart w:id="1" w:name="_GoBack"/>
                      <w:bookmarkEnd w:id="1"/>
                    </w:p>
                    <w:p w:rsidR="006E3BA9" w:rsidRPr="006E3BA9" w:rsidRDefault="006E3BA9" w:rsidP="006E3BA9">
                      <w:pPr>
                        <w:rPr>
                          <w:rFonts w:ascii="Times" w:eastAsia="Times New Roman" w:hAnsi="Times" w:cs="Angsana New"/>
                          <w:b/>
                          <w:color w:val="1F3864" w:themeColor="accent1" w:themeShade="80"/>
                          <w:sz w:val="20"/>
                          <w:szCs w:val="20"/>
                          <w:lang w:eastAsia="fr-FR"/>
                        </w:rPr>
                      </w:pPr>
                      <w:r w:rsidRPr="006E3BA9">
                        <w:rPr>
                          <w:rFonts w:ascii="Times" w:eastAsia="Times New Roman" w:hAnsi="Times" w:cs="Angsana New"/>
                          <w:b/>
                          <w:color w:val="1F3864" w:themeColor="accent1" w:themeShade="80"/>
                          <w:sz w:val="20"/>
                          <w:szCs w:val="20"/>
                          <w:lang w:eastAsia="fr-FR"/>
                        </w:rPr>
                        <w:t>Thème principal : LA GOUVERNANCE</w:t>
                      </w:r>
                    </w:p>
                    <w:p w:rsidR="006E3BA9" w:rsidRDefault="006E3BA9"/>
                  </w:txbxContent>
                </v:textbox>
              </v:shape>
            </w:pict>
          </mc:Fallback>
        </mc:AlternateContent>
      </w:r>
      <w:r w:rsidR="008810F8" w:rsidRPr="006E3BA9">
        <w:rPr>
          <w:rFonts w:ascii="Times New Roman" w:eastAsia="Times New Roman" w:hAnsi="Times New Roman"/>
          <w:lang w:eastAsia="fr-FR"/>
        </w:rPr>
        <w:fldChar w:fldCharType="begin"/>
      </w:r>
      <w:r w:rsidR="008810F8" w:rsidRPr="006E3BA9">
        <w:rPr>
          <w:rFonts w:ascii="Times New Roman" w:eastAsia="Times New Roman" w:hAnsi="Times New Roman"/>
          <w:lang w:eastAsia="fr-FR"/>
        </w:rPr>
        <w:instrText xml:space="preserve"> INCLUDEPICTURE "/var/folders/yc/5c_f6shd3tscdjcwq8mngqw40000gp/T/com.microsoft.Word/WebArchiveCopyPasteTempFiles/formation-certification-gouvernance-si-oo2-formations.jpg?itok=jH3MGQFR" \* MERGEFORMATINET </w:instrText>
      </w:r>
      <w:r w:rsidR="008810F8" w:rsidRPr="006E3BA9">
        <w:rPr>
          <w:rFonts w:ascii="Times New Roman" w:eastAsia="Times New Roman" w:hAnsi="Times New Roman"/>
          <w:lang w:eastAsia="fr-FR"/>
        </w:rPr>
        <w:fldChar w:fldCharType="separate"/>
      </w:r>
      <w:r w:rsidR="008810F8" w:rsidRPr="006E3BA9">
        <w:rPr>
          <w:rFonts w:ascii="Times New Roman" w:eastAsia="Times New Roman" w:hAnsi="Times New Roman"/>
          <w:noProof/>
          <w:lang w:eastAsia="fr-FR"/>
        </w:rPr>
        <w:drawing>
          <wp:inline distT="0" distB="0" distL="0" distR="0" wp14:anchorId="4304F2C4" wp14:editId="2FE22AFC">
            <wp:extent cx="6642100" cy="1352811"/>
            <wp:effectExtent l="0" t="0" r="0" b="6350"/>
            <wp:docPr id="12" name="Image 12" descr="Gouvernance SI : tout savoir sur cette démarche positive 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uvernance SI : tout savoir sur cette démarche positive q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4920" cy="1357459"/>
                    </a:xfrm>
                    <a:prstGeom prst="rect">
                      <a:avLst/>
                    </a:prstGeom>
                    <a:noFill/>
                    <a:ln>
                      <a:noFill/>
                    </a:ln>
                  </pic:spPr>
                </pic:pic>
              </a:graphicData>
            </a:graphic>
          </wp:inline>
        </w:drawing>
      </w:r>
      <w:r w:rsidR="008810F8" w:rsidRPr="006E3BA9">
        <w:rPr>
          <w:rFonts w:ascii="Times New Roman" w:eastAsia="Times New Roman" w:hAnsi="Times New Roman"/>
          <w:lang w:eastAsia="fr-FR"/>
        </w:rPr>
        <w:fldChar w:fldCharType="end"/>
      </w:r>
    </w:p>
    <w:p w:rsidR="004162CF" w:rsidRPr="001A75A7" w:rsidRDefault="004162CF" w:rsidP="004162CF">
      <w:pPr>
        <w:rPr>
          <w:rFonts w:ascii="Times" w:hAnsi="Times" w:cstheme="majorHAnsi"/>
          <w:color w:val="FFFFFF" w:themeColor="background1"/>
          <w:sz w:val="20"/>
          <w:szCs w:val="20"/>
        </w:rPr>
      </w:pPr>
    </w:p>
    <w:p w:rsidR="004162CF" w:rsidRPr="008810F8" w:rsidRDefault="004162CF" w:rsidP="004162CF">
      <w:pPr>
        <w:ind w:firstLine="708"/>
        <w:jc w:val="both"/>
        <w:rPr>
          <w:rFonts w:ascii="Times" w:hAnsi="Times" w:cstheme="majorHAnsi"/>
          <w:color w:val="FFFFFF" w:themeColor="background1"/>
          <w:sz w:val="18"/>
          <w:szCs w:val="18"/>
        </w:rPr>
      </w:pPr>
      <w:r w:rsidRPr="008810F8">
        <w:rPr>
          <w:rFonts w:ascii="Times" w:hAnsi="Times" w:cstheme="majorHAnsi"/>
          <w:color w:val="FFFFFF" w:themeColor="background1"/>
          <w:sz w:val="18"/>
          <w:szCs w:val="18"/>
        </w:rPr>
        <w:t>La gouvernance est un concept complexe qui englobe la manière dont un groupe, une institution, un pays, est dirigé et organisé. La forme la plus courante de gouvernance est la gouvernance démocratique, qui implique la participation de tous les membres de l’organisation à la prise de décisions, de façon directe ou indirecte. Cependant, la gouvernance peut également prendre des formes patriarcales,</w:t>
      </w:r>
      <w:r w:rsidR="001A75A7" w:rsidRPr="008810F8">
        <w:rPr>
          <w:rFonts w:ascii="Times" w:hAnsi="Times" w:cstheme="majorHAnsi"/>
          <w:color w:val="FFFFFF" w:themeColor="background1"/>
          <w:sz w:val="18"/>
          <w:szCs w:val="18"/>
        </w:rPr>
        <w:t xml:space="preserve"> hiérarchiques</w:t>
      </w:r>
      <w:r w:rsidRPr="008810F8">
        <w:rPr>
          <w:rFonts w:ascii="Times" w:hAnsi="Times" w:cstheme="majorHAnsi"/>
          <w:color w:val="FFFFFF" w:themeColor="background1"/>
          <w:sz w:val="18"/>
          <w:szCs w:val="18"/>
        </w:rPr>
        <w:t xml:space="preserve"> où le pouvoir est détenu par un petit groupe de personnes, qui prennent les décisions pour les autres. </w:t>
      </w:r>
    </w:p>
    <w:p w:rsidR="004162CF" w:rsidRPr="008810F8" w:rsidRDefault="004162CF" w:rsidP="004162CF">
      <w:pPr>
        <w:jc w:val="both"/>
        <w:rPr>
          <w:rFonts w:ascii="Times" w:hAnsi="Times" w:cstheme="majorHAnsi"/>
          <w:color w:val="FFFFFF" w:themeColor="background1"/>
          <w:sz w:val="18"/>
          <w:szCs w:val="18"/>
        </w:rPr>
      </w:pPr>
      <w:r w:rsidRPr="008810F8">
        <w:rPr>
          <w:rFonts w:ascii="Times" w:hAnsi="Times" w:cstheme="majorHAnsi"/>
          <w:color w:val="FFFFFF" w:themeColor="background1"/>
          <w:sz w:val="18"/>
          <w:szCs w:val="18"/>
        </w:rPr>
        <w:t>Dans tous les cas, la gouvernance devrait être basée sur des principes éthiques solides pour assurer que les actions prises sont justes et équitables pour toutes les parties prenantes. Avec la mondialisation croissante, la gouvernance doit également prendre en compte les considérations internationales et les impacts à long terme sur les communautés du monde entier (voir par exemple, l'Accord de Paris sur le climat, qui vise à limiter le réchauffement climatique et à préserver la planète pour les générations futures).</w:t>
      </w:r>
    </w:p>
    <w:p w:rsidR="004162CF" w:rsidRPr="008810F8" w:rsidRDefault="004162CF" w:rsidP="004162CF">
      <w:pPr>
        <w:jc w:val="both"/>
        <w:rPr>
          <w:rFonts w:ascii="Times" w:hAnsi="Times" w:cstheme="majorHAnsi"/>
          <w:color w:val="FFFFFF" w:themeColor="background1"/>
          <w:sz w:val="18"/>
          <w:szCs w:val="18"/>
        </w:rPr>
      </w:pPr>
      <w:r w:rsidRPr="008810F8">
        <w:rPr>
          <w:rFonts w:ascii="Times" w:hAnsi="Times" w:cstheme="majorHAnsi"/>
          <w:color w:val="FFFFFF" w:themeColor="background1"/>
          <w:sz w:val="18"/>
          <w:szCs w:val="18"/>
        </w:rPr>
        <w:t xml:space="preserve">Enfin, la performance est également un élément clé de la gouvernance, car elle implique l'évaluation régulière de l'efficacité des décisions prises pour atteindre les objectifs fixés. </w:t>
      </w:r>
    </w:p>
    <w:p w:rsidR="004162CF" w:rsidRPr="008810F8" w:rsidRDefault="004162CF" w:rsidP="004162CF">
      <w:pPr>
        <w:jc w:val="both"/>
        <w:rPr>
          <w:rFonts w:ascii="Times" w:eastAsia="Times New Roman" w:hAnsi="Times" w:cs="Angsana New"/>
          <w:color w:val="FFFFFF" w:themeColor="background1"/>
          <w:sz w:val="18"/>
          <w:szCs w:val="18"/>
          <w:lang w:eastAsia="fr-FR"/>
        </w:rPr>
      </w:pPr>
      <w:r w:rsidRPr="008810F8">
        <w:rPr>
          <w:rFonts w:ascii="Times" w:hAnsi="Times" w:cstheme="majorHAnsi"/>
          <w:color w:val="FFFFFF" w:themeColor="background1"/>
          <w:sz w:val="18"/>
          <w:szCs w:val="18"/>
        </w:rPr>
        <w:t xml:space="preserve">Cette journée est l’occasion pour les doctorants de l’ED DGEP de présenter leurs travaux de recherche, principalement sur le thème de la gouvernance. C’est également l’occasion d’échanger, de mieux connaitre les disciplines de chacun et éventuellement de commencer une </w:t>
      </w:r>
      <w:r w:rsidR="001A75A7" w:rsidRPr="008810F8">
        <w:rPr>
          <w:rFonts w:ascii="Times" w:hAnsi="Times" w:cstheme="majorHAnsi"/>
          <w:color w:val="FFFFFF" w:themeColor="background1"/>
          <w:sz w:val="18"/>
          <w:szCs w:val="18"/>
        </w:rPr>
        <w:t xml:space="preserve">nouvelle </w:t>
      </w:r>
      <w:r w:rsidRPr="008810F8">
        <w:rPr>
          <w:rFonts w:ascii="Times" w:hAnsi="Times" w:cstheme="majorHAnsi"/>
          <w:color w:val="FFFFFF" w:themeColor="background1"/>
          <w:sz w:val="18"/>
          <w:szCs w:val="18"/>
        </w:rPr>
        <w:t>collaboration …</w:t>
      </w:r>
      <w:r w:rsidR="001A75A7" w:rsidRPr="008810F8">
        <w:rPr>
          <w:rFonts w:ascii="Times" w:hAnsi="Times" w:cstheme="majorHAnsi"/>
          <w:color w:val="FFFFFF" w:themeColor="background1"/>
          <w:sz w:val="18"/>
          <w:szCs w:val="18"/>
        </w:rPr>
        <w:t xml:space="preserve"> Venez nombreux !</w:t>
      </w:r>
    </w:p>
    <w:p w:rsidR="00EF32A3" w:rsidRPr="008810F8" w:rsidRDefault="00EF32A3" w:rsidP="00EF32A3">
      <w:pPr>
        <w:rPr>
          <w:rFonts w:ascii="Times" w:eastAsia="Times New Roman" w:hAnsi="Times" w:cs="Angsana New"/>
          <w:color w:val="FFFFFF" w:themeColor="background1"/>
          <w:sz w:val="18"/>
          <w:szCs w:val="18"/>
          <w:lang w:eastAsia="fr-FR"/>
        </w:rPr>
      </w:pPr>
    </w:p>
    <w:p w:rsidR="004162CF" w:rsidRPr="008810F8" w:rsidRDefault="004162CF" w:rsidP="00EF32A3">
      <w:pPr>
        <w:rPr>
          <w:rFonts w:ascii="Times" w:eastAsia="Times New Roman" w:hAnsi="Times" w:cs="Angsana New"/>
          <w:b/>
          <w:color w:val="FFFFFF" w:themeColor="background1"/>
          <w:sz w:val="18"/>
          <w:szCs w:val="18"/>
          <w:lang w:eastAsia="fr-FR"/>
        </w:rPr>
      </w:pPr>
      <w:r w:rsidRPr="008810F8">
        <w:rPr>
          <w:rFonts w:ascii="Times" w:eastAsia="Times New Roman" w:hAnsi="Times" w:cs="Angsana New"/>
          <w:b/>
          <w:color w:val="FFFFFF" w:themeColor="background1"/>
          <w:sz w:val="18"/>
          <w:szCs w:val="18"/>
          <w:lang w:eastAsia="fr-FR"/>
        </w:rPr>
        <w:t>Programme</w:t>
      </w:r>
    </w:p>
    <w:p w:rsidR="004162CF" w:rsidRPr="008810F8" w:rsidRDefault="004162CF" w:rsidP="00EF32A3">
      <w:pPr>
        <w:rPr>
          <w:rFonts w:ascii="Times" w:eastAsia="Times New Roman" w:hAnsi="Times" w:cs="Angsana New"/>
          <w:color w:val="FFFFFF" w:themeColor="background1"/>
          <w:sz w:val="18"/>
          <w:szCs w:val="18"/>
          <w:lang w:eastAsia="fr-FR"/>
        </w:rPr>
      </w:pPr>
    </w:p>
    <w:p w:rsidR="00EF32A3"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09:</w:t>
      </w:r>
      <w:proofErr w:type="gramEnd"/>
      <w:r w:rsidRPr="008810F8">
        <w:rPr>
          <w:rFonts w:ascii="Times" w:eastAsia="Times New Roman" w:hAnsi="Times" w:cs="Angsana New"/>
          <w:color w:val="FFFFFF" w:themeColor="background1"/>
          <w:sz w:val="18"/>
          <w:szCs w:val="18"/>
          <w:lang w:eastAsia="fr-FR"/>
        </w:rPr>
        <w:t>15 Mots d’accueil de la direction</w:t>
      </w:r>
    </w:p>
    <w:p w:rsidR="00DE6A14" w:rsidRPr="008810F8" w:rsidRDefault="00DE6A14"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b/>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09:</w:t>
      </w:r>
      <w:proofErr w:type="gramEnd"/>
      <w:r w:rsidRPr="00EA3C20">
        <w:rPr>
          <w:rFonts w:ascii="Times" w:eastAsia="Times New Roman" w:hAnsi="Times" w:cs="Angsana New"/>
          <w:color w:val="FFFFFF" w:themeColor="background1"/>
          <w:sz w:val="18"/>
          <w:szCs w:val="18"/>
          <w:lang w:eastAsia="fr-FR"/>
        </w:rPr>
        <w:t xml:space="preserve">26 </w:t>
      </w:r>
      <w:r w:rsidRPr="00EA3C20">
        <w:rPr>
          <w:rFonts w:ascii="Times" w:eastAsia="Times New Roman" w:hAnsi="Times" w:cs="Angsana New"/>
          <w:b/>
          <w:color w:val="FFFFFF" w:themeColor="background1"/>
          <w:sz w:val="18"/>
          <w:szCs w:val="18"/>
          <w:lang w:eastAsia="fr-FR"/>
        </w:rPr>
        <w:t>MT</w:t>
      </w:r>
      <w:r w:rsidR="00DE6A14">
        <w:rPr>
          <w:rFonts w:ascii="Times" w:eastAsia="Times New Roman" w:hAnsi="Times" w:cs="Angsana New"/>
          <w:b/>
          <w:color w:val="FFFFFF" w:themeColor="background1"/>
          <w:sz w:val="18"/>
          <w:szCs w:val="18"/>
          <w:lang w:eastAsia="fr-FR"/>
        </w:rPr>
        <w:t xml:space="preserve"> </w:t>
      </w:r>
      <w:r w:rsidRPr="00EA3C20">
        <w:rPr>
          <w:rFonts w:ascii="Times" w:eastAsia="Times New Roman" w:hAnsi="Times" w:cs="Angsana New"/>
          <w:b/>
          <w:color w:val="FFFFFF" w:themeColor="background1"/>
          <w:sz w:val="18"/>
          <w:szCs w:val="18"/>
          <w:lang w:eastAsia="fr-FR"/>
        </w:rPr>
        <w:t>180</w:t>
      </w:r>
      <w:r w:rsidRPr="008810F8">
        <w:rPr>
          <w:rFonts w:ascii="Times" w:eastAsia="Times New Roman" w:hAnsi="Times" w:cs="Angsana New"/>
          <w:color w:val="FFFFFF" w:themeColor="background1"/>
          <w:sz w:val="18"/>
          <w:szCs w:val="18"/>
          <w:lang w:eastAsia="fr-FR"/>
        </w:rPr>
        <w:t xml:space="preserve"> : </w:t>
      </w:r>
      <w:r w:rsidRPr="008810F8">
        <w:rPr>
          <w:rFonts w:ascii="Times" w:eastAsia="Times New Roman" w:hAnsi="Times" w:cs="Angsana New"/>
          <w:b/>
          <w:color w:val="FFFFFF" w:themeColor="background1"/>
          <w:sz w:val="18"/>
          <w:szCs w:val="18"/>
          <w:lang w:eastAsia="fr-FR"/>
        </w:rPr>
        <w:t xml:space="preserve">Prestation de Asmaa </w:t>
      </w:r>
      <w:proofErr w:type="spellStart"/>
      <w:r w:rsidRPr="008810F8">
        <w:rPr>
          <w:rFonts w:ascii="Times" w:eastAsia="Times New Roman" w:hAnsi="Times" w:cs="Angsana New"/>
          <w:b/>
          <w:color w:val="FFFFFF" w:themeColor="background1"/>
          <w:sz w:val="18"/>
          <w:szCs w:val="18"/>
          <w:lang w:eastAsia="fr-FR"/>
        </w:rPr>
        <w:t>Belhour</w:t>
      </w:r>
      <w:proofErr w:type="spellEnd"/>
      <w:r w:rsidRPr="008810F8">
        <w:rPr>
          <w:rFonts w:ascii="Times" w:eastAsia="Times New Roman" w:hAnsi="Times" w:cs="Angsana New"/>
          <w:b/>
          <w:color w:val="FFFFFF" w:themeColor="background1"/>
          <w:sz w:val="18"/>
          <w:szCs w:val="18"/>
          <w:lang w:eastAsia="fr-FR"/>
        </w:rPr>
        <w:t>, CREGO, Sciences de Gestion</w:t>
      </w:r>
    </w:p>
    <w:p w:rsidR="00106FAF" w:rsidRPr="008810F8" w:rsidRDefault="00EF32A3" w:rsidP="00EF32A3">
      <w:pPr>
        <w:rPr>
          <w:rFonts w:ascii="Times" w:eastAsia="Times New Roman" w:hAnsi="Times" w:cs="Angsana New"/>
          <w:color w:val="FFFFFF" w:themeColor="background1"/>
          <w:sz w:val="18"/>
          <w:szCs w:val="18"/>
          <w:lang w:eastAsia="fr-FR"/>
        </w:rPr>
      </w:pPr>
      <w:r w:rsidRPr="008810F8">
        <w:rPr>
          <w:rFonts w:ascii="Times" w:eastAsia="Times New Roman" w:hAnsi="Times" w:cs="Angsana New"/>
          <w:color w:val="FFFFFF" w:themeColor="background1"/>
          <w:sz w:val="18"/>
          <w:szCs w:val="18"/>
          <w:lang w:eastAsia="fr-FR"/>
        </w:rPr>
        <w:t xml:space="preserve"> </w:t>
      </w: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09:</w:t>
      </w:r>
      <w:proofErr w:type="gramEnd"/>
      <w:r w:rsidRPr="008810F8">
        <w:rPr>
          <w:rFonts w:ascii="Times" w:eastAsia="Times New Roman" w:hAnsi="Times" w:cs="Angsana New"/>
          <w:color w:val="FFFFFF" w:themeColor="background1"/>
          <w:sz w:val="18"/>
          <w:szCs w:val="18"/>
          <w:lang w:eastAsia="fr-FR"/>
        </w:rPr>
        <w:t xml:space="preserve">30 </w:t>
      </w:r>
      <w:r w:rsidRPr="008810F8">
        <w:rPr>
          <w:rFonts w:ascii="Times" w:eastAsia="Times New Roman" w:hAnsi="Times" w:cs="Angsana New"/>
          <w:b/>
          <w:color w:val="FFFFFF" w:themeColor="background1"/>
          <w:sz w:val="18"/>
          <w:szCs w:val="18"/>
          <w:lang w:eastAsia="fr-FR"/>
        </w:rPr>
        <w:t>DIABIRA Boubou, CREDESPO, Droit public</w:t>
      </w:r>
      <w:r w:rsidR="004162CF" w:rsidRPr="008810F8">
        <w:rPr>
          <w:rFonts w:ascii="Times" w:eastAsia="Times New Roman" w:hAnsi="Times" w:cs="Angsana New"/>
          <w:color w:val="FFFFFF" w:themeColor="background1"/>
          <w:sz w:val="18"/>
          <w:szCs w:val="18"/>
          <w:lang w:eastAsia="fr-FR"/>
        </w:rPr>
        <w:t xml:space="preserve"> - </w:t>
      </w:r>
      <w:r w:rsidRPr="008810F8">
        <w:rPr>
          <w:rFonts w:ascii="Times" w:eastAsia="Times New Roman" w:hAnsi="Times" w:cs="Angsana New"/>
          <w:color w:val="FFFFFF" w:themeColor="background1"/>
          <w:sz w:val="18"/>
          <w:szCs w:val="18"/>
          <w:lang w:eastAsia="fr-FR"/>
        </w:rPr>
        <w:t>La “bonne gouvernance’’ en droit international : Essai sur les fondements et principes</w:t>
      </w:r>
      <w:r w:rsidR="00940DEB">
        <w:rPr>
          <w:rFonts w:ascii="Times" w:eastAsia="Times New Roman" w:hAnsi="Times" w:cs="Angsana New"/>
          <w:color w:val="FFFFFF" w:themeColor="background1"/>
          <w:sz w:val="18"/>
          <w:szCs w:val="18"/>
          <w:lang w:eastAsia="fr-FR"/>
        </w:rPr>
        <w:t xml:space="preserve"> </w:t>
      </w:r>
    </w:p>
    <w:p w:rsidR="00EF32A3" w:rsidRPr="008810F8" w:rsidRDefault="00EF32A3" w:rsidP="00EF32A3">
      <w:pPr>
        <w:rPr>
          <w:rFonts w:ascii="Times" w:eastAsia="Times New Roman" w:hAnsi="Times" w:cs="Angsana New"/>
          <w:color w:val="FFFFFF" w:themeColor="background1"/>
          <w:sz w:val="18"/>
          <w:szCs w:val="18"/>
          <w:lang w:eastAsia="fr-FR"/>
        </w:rPr>
      </w:pPr>
      <w:r w:rsidRPr="008810F8">
        <w:rPr>
          <w:rFonts w:ascii="Times" w:eastAsia="Times New Roman" w:hAnsi="Times" w:cs="Angsana New"/>
          <w:color w:val="FFFFFF" w:themeColor="background1"/>
          <w:sz w:val="18"/>
          <w:szCs w:val="18"/>
          <w:lang w:eastAsia="fr-FR"/>
        </w:rPr>
        <w:t xml:space="preserve"> </w:t>
      </w:r>
    </w:p>
    <w:p w:rsidR="00EF32A3" w:rsidRPr="005D42B9" w:rsidRDefault="00EF32A3" w:rsidP="00EF32A3">
      <w:pPr>
        <w:rPr>
          <w:rFonts w:ascii="Times" w:eastAsia="Times New Roman" w:hAnsi="Times" w:cs="Angsana New"/>
          <w:b/>
          <w:color w:val="FF0000"/>
          <w:sz w:val="18"/>
          <w:szCs w:val="18"/>
          <w:lang w:eastAsia="fr-FR"/>
        </w:rPr>
      </w:pPr>
      <w:proofErr w:type="gramStart"/>
      <w:r w:rsidRPr="008810F8">
        <w:rPr>
          <w:rFonts w:ascii="Times" w:eastAsia="Times New Roman" w:hAnsi="Times" w:cs="Angsana New"/>
          <w:color w:val="FFFFFF" w:themeColor="background1"/>
          <w:sz w:val="18"/>
          <w:szCs w:val="18"/>
          <w:lang w:eastAsia="fr-FR"/>
        </w:rPr>
        <w:t>09:</w:t>
      </w:r>
      <w:proofErr w:type="gramEnd"/>
      <w:r w:rsidRPr="008810F8">
        <w:rPr>
          <w:rFonts w:ascii="Times" w:eastAsia="Times New Roman" w:hAnsi="Times" w:cs="Angsana New"/>
          <w:color w:val="FFFFFF" w:themeColor="background1"/>
          <w:sz w:val="18"/>
          <w:szCs w:val="18"/>
          <w:lang w:eastAsia="fr-FR"/>
        </w:rPr>
        <w:t xml:space="preserve">50 </w:t>
      </w:r>
      <w:r w:rsidRPr="008810F8">
        <w:rPr>
          <w:rFonts w:ascii="Times" w:eastAsia="Times New Roman" w:hAnsi="Times" w:cs="Angsana New"/>
          <w:b/>
          <w:color w:val="FFFFFF" w:themeColor="background1"/>
          <w:sz w:val="18"/>
          <w:szCs w:val="18"/>
          <w:lang w:eastAsia="fr-FR"/>
        </w:rPr>
        <w:t xml:space="preserve">SCHERRER Mathieu, CRJFC, Droit public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La performance dans la gouvernance de la juridiction administrative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10:</w:t>
      </w:r>
      <w:proofErr w:type="gramEnd"/>
      <w:r w:rsidRPr="008810F8">
        <w:rPr>
          <w:rFonts w:ascii="Times" w:eastAsia="Times New Roman" w:hAnsi="Times" w:cs="Angsana New"/>
          <w:color w:val="FFFFFF" w:themeColor="background1"/>
          <w:sz w:val="18"/>
          <w:szCs w:val="18"/>
          <w:lang w:eastAsia="fr-FR"/>
        </w:rPr>
        <w:t xml:space="preserve">10 </w:t>
      </w:r>
      <w:r w:rsidRPr="008810F8">
        <w:rPr>
          <w:rFonts w:ascii="Times" w:eastAsia="Times New Roman" w:hAnsi="Times" w:cs="Angsana New"/>
          <w:b/>
          <w:color w:val="FFFFFF" w:themeColor="background1"/>
          <w:sz w:val="18"/>
          <w:szCs w:val="18"/>
          <w:lang w:eastAsia="fr-FR"/>
        </w:rPr>
        <w:t xml:space="preserve">MVOU OBIANG Prudence </w:t>
      </w:r>
      <w:proofErr w:type="spellStart"/>
      <w:r w:rsidRPr="008810F8">
        <w:rPr>
          <w:rFonts w:ascii="Times" w:eastAsia="Times New Roman" w:hAnsi="Times" w:cs="Angsana New"/>
          <w:b/>
          <w:color w:val="FFFFFF" w:themeColor="background1"/>
          <w:sz w:val="18"/>
          <w:szCs w:val="18"/>
          <w:lang w:eastAsia="fr-FR"/>
        </w:rPr>
        <w:t>Débora</w:t>
      </w:r>
      <w:proofErr w:type="spellEnd"/>
      <w:r w:rsidRPr="008810F8">
        <w:rPr>
          <w:rFonts w:ascii="Times" w:eastAsia="Times New Roman" w:hAnsi="Times" w:cs="Angsana New"/>
          <w:b/>
          <w:color w:val="FFFFFF" w:themeColor="background1"/>
          <w:sz w:val="18"/>
          <w:szCs w:val="18"/>
          <w:lang w:eastAsia="fr-FR"/>
        </w:rPr>
        <w:t>, CREDESPO, Droit public</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Gouvernance et démocratie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10:</w:t>
      </w:r>
      <w:proofErr w:type="gramEnd"/>
      <w:r w:rsidRPr="008810F8">
        <w:rPr>
          <w:rFonts w:ascii="Times" w:eastAsia="Times New Roman" w:hAnsi="Times" w:cs="Angsana New"/>
          <w:color w:val="FFFFFF" w:themeColor="background1"/>
          <w:sz w:val="18"/>
          <w:szCs w:val="18"/>
          <w:lang w:eastAsia="fr-FR"/>
        </w:rPr>
        <w:t xml:space="preserve">30 Discussion </w:t>
      </w: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10:</w:t>
      </w:r>
      <w:proofErr w:type="gramEnd"/>
      <w:r w:rsidRPr="008810F8">
        <w:rPr>
          <w:rFonts w:ascii="Times" w:eastAsia="Times New Roman" w:hAnsi="Times" w:cs="Angsana New"/>
          <w:color w:val="FFFFFF" w:themeColor="background1"/>
          <w:sz w:val="18"/>
          <w:szCs w:val="18"/>
          <w:lang w:eastAsia="fr-FR"/>
        </w:rPr>
        <w:t xml:space="preserve">40 Pause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11:</w:t>
      </w:r>
      <w:proofErr w:type="gramEnd"/>
      <w:r w:rsidRPr="008810F8">
        <w:rPr>
          <w:rFonts w:ascii="Times" w:eastAsia="Times New Roman" w:hAnsi="Times" w:cs="Angsana New"/>
          <w:color w:val="FFFFFF" w:themeColor="background1"/>
          <w:sz w:val="18"/>
          <w:szCs w:val="18"/>
          <w:lang w:eastAsia="fr-FR"/>
        </w:rPr>
        <w:t xml:space="preserve">00 </w:t>
      </w:r>
      <w:r w:rsidRPr="008810F8">
        <w:rPr>
          <w:rFonts w:ascii="Times" w:eastAsia="Times New Roman" w:hAnsi="Times" w:cs="Angsana New"/>
          <w:b/>
          <w:color w:val="FFFFFF" w:themeColor="background1"/>
          <w:sz w:val="18"/>
          <w:szCs w:val="18"/>
          <w:lang w:eastAsia="fr-FR"/>
        </w:rPr>
        <w:t xml:space="preserve">VAHIDI </w:t>
      </w:r>
      <w:proofErr w:type="spellStart"/>
      <w:r w:rsidRPr="008810F8">
        <w:rPr>
          <w:rFonts w:ascii="Times" w:eastAsia="Times New Roman" w:hAnsi="Times" w:cs="Angsana New"/>
          <w:b/>
          <w:color w:val="FFFFFF" w:themeColor="background1"/>
          <w:sz w:val="18"/>
          <w:szCs w:val="18"/>
          <w:lang w:eastAsia="fr-FR"/>
        </w:rPr>
        <w:t>Hojjat</w:t>
      </w:r>
      <w:proofErr w:type="spellEnd"/>
      <w:r w:rsidRPr="008810F8">
        <w:rPr>
          <w:rFonts w:ascii="Times" w:eastAsia="Times New Roman" w:hAnsi="Times" w:cs="Angsana New"/>
          <w:b/>
          <w:color w:val="FFFFFF" w:themeColor="background1"/>
          <w:sz w:val="18"/>
          <w:szCs w:val="18"/>
          <w:lang w:eastAsia="fr-FR"/>
        </w:rPr>
        <w:t>, CID, Droit privé</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Éthique et gouvernance de la nanotechnologie pour la santé</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11:</w:t>
      </w:r>
      <w:proofErr w:type="gramEnd"/>
      <w:r w:rsidRPr="008810F8">
        <w:rPr>
          <w:rFonts w:ascii="Times" w:eastAsia="Times New Roman" w:hAnsi="Times" w:cs="Angsana New"/>
          <w:color w:val="FFFFFF" w:themeColor="background1"/>
          <w:sz w:val="18"/>
          <w:szCs w:val="18"/>
          <w:lang w:eastAsia="fr-FR"/>
        </w:rPr>
        <w:t xml:space="preserve">20 </w:t>
      </w:r>
      <w:r w:rsidRPr="008810F8">
        <w:rPr>
          <w:rFonts w:ascii="Times" w:eastAsia="Times New Roman" w:hAnsi="Times" w:cs="Angsana New"/>
          <w:b/>
          <w:color w:val="FFFFFF" w:themeColor="background1"/>
          <w:sz w:val="18"/>
          <w:szCs w:val="18"/>
          <w:lang w:eastAsia="fr-FR"/>
        </w:rPr>
        <w:t>MIRAN Adrian, CRJFC, Droit privé</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La gouvernance et l'amiable, un sujet convaincant !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12:</w:t>
      </w:r>
      <w:proofErr w:type="gramEnd"/>
      <w:r w:rsidR="00876022">
        <w:rPr>
          <w:rFonts w:ascii="Times" w:eastAsia="Times New Roman" w:hAnsi="Times" w:cs="Angsana New"/>
          <w:color w:val="FFFFFF" w:themeColor="background1"/>
          <w:sz w:val="18"/>
          <w:szCs w:val="18"/>
          <w:lang w:eastAsia="fr-FR"/>
        </w:rPr>
        <w:t>40</w:t>
      </w:r>
      <w:r w:rsidRPr="008810F8">
        <w:rPr>
          <w:rFonts w:ascii="Times" w:eastAsia="Times New Roman" w:hAnsi="Times" w:cs="Angsana New"/>
          <w:color w:val="FFFFFF" w:themeColor="background1"/>
          <w:sz w:val="18"/>
          <w:szCs w:val="18"/>
          <w:lang w:eastAsia="fr-FR"/>
        </w:rPr>
        <w:t xml:space="preserve"> Discussion </w:t>
      </w: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12:</w:t>
      </w:r>
      <w:proofErr w:type="gramEnd"/>
      <w:r w:rsidR="00876022">
        <w:rPr>
          <w:rFonts w:ascii="Times" w:eastAsia="Times New Roman" w:hAnsi="Times" w:cs="Angsana New"/>
          <w:color w:val="FFFFFF" w:themeColor="background1"/>
          <w:sz w:val="18"/>
          <w:szCs w:val="18"/>
          <w:lang w:eastAsia="fr-FR"/>
        </w:rPr>
        <w:t>0</w:t>
      </w:r>
      <w:r w:rsidRPr="008810F8">
        <w:rPr>
          <w:rFonts w:ascii="Times" w:eastAsia="Times New Roman" w:hAnsi="Times" w:cs="Angsana New"/>
          <w:color w:val="FFFFFF" w:themeColor="background1"/>
          <w:sz w:val="18"/>
          <w:szCs w:val="18"/>
          <w:lang w:eastAsia="fr-FR"/>
        </w:rPr>
        <w:t xml:space="preserve">0 Déjeuner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14:</w:t>
      </w:r>
      <w:proofErr w:type="gramEnd"/>
      <w:r w:rsidRPr="008810F8">
        <w:rPr>
          <w:rFonts w:ascii="Times" w:eastAsia="Times New Roman" w:hAnsi="Times" w:cs="Angsana New"/>
          <w:color w:val="FFFFFF" w:themeColor="background1"/>
          <w:sz w:val="18"/>
          <w:szCs w:val="18"/>
          <w:lang w:eastAsia="fr-FR"/>
        </w:rPr>
        <w:t xml:space="preserve">00 </w:t>
      </w:r>
      <w:r w:rsidRPr="008810F8">
        <w:rPr>
          <w:rFonts w:ascii="Times" w:eastAsia="Times New Roman" w:hAnsi="Times" w:cs="Angsana New"/>
          <w:b/>
          <w:color w:val="FFFFFF" w:themeColor="background1"/>
          <w:sz w:val="18"/>
          <w:szCs w:val="18"/>
          <w:lang w:eastAsia="fr-FR"/>
        </w:rPr>
        <w:t xml:space="preserve">COMPAORE </w:t>
      </w:r>
      <w:proofErr w:type="spellStart"/>
      <w:r w:rsidRPr="008810F8">
        <w:rPr>
          <w:rFonts w:ascii="Times" w:eastAsia="Times New Roman" w:hAnsi="Times" w:cs="Angsana New"/>
          <w:b/>
          <w:color w:val="FFFFFF" w:themeColor="background1"/>
          <w:sz w:val="18"/>
          <w:szCs w:val="18"/>
          <w:lang w:eastAsia="fr-FR"/>
        </w:rPr>
        <w:t>Télesphore</w:t>
      </w:r>
      <w:proofErr w:type="spellEnd"/>
      <w:r w:rsidRPr="008810F8">
        <w:rPr>
          <w:rFonts w:ascii="Times" w:eastAsia="Times New Roman" w:hAnsi="Times" w:cs="Angsana New"/>
          <w:b/>
          <w:color w:val="FFFFFF" w:themeColor="background1"/>
          <w:sz w:val="18"/>
          <w:szCs w:val="18"/>
          <w:lang w:eastAsia="fr-FR"/>
        </w:rPr>
        <w:t>, CREGO, Science de gestion</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L'impact de la gouvernance sur la création de valeur bancaire </w:t>
      </w: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14:</w:t>
      </w:r>
      <w:proofErr w:type="gramEnd"/>
      <w:r w:rsidRPr="008810F8">
        <w:rPr>
          <w:rFonts w:ascii="Times" w:eastAsia="Times New Roman" w:hAnsi="Times" w:cs="Angsana New"/>
          <w:color w:val="FFFFFF" w:themeColor="background1"/>
          <w:sz w:val="18"/>
          <w:szCs w:val="18"/>
          <w:lang w:eastAsia="fr-FR"/>
        </w:rPr>
        <w:t xml:space="preserve">20 </w:t>
      </w:r>
      <w:r w:rsidRPr="008810F8">
        <w:rPr>
          <w:rFonts w:ascii="Times" w:eastAsia="Times New Roman" w:hAnsi="Times" w:cs="Angsana New"/>
          <w:b/>
          <w:color w:val="FFFFFF" w:themeColor="background1"/>
          <w:sz w:val="18"/>
          <w:szCs w:val="18"/>
          <w:lang w:eastAsia="fr-FR"/>
        </w:rPr>
        <w:t xml:space="preserve">REYES Juan Pablo, CREGO, </w:t>
      </w:r>
      <w:proofErr w:type="spellStart"/>
      <w:r w:rsidRPr="008810F8">
        <w:rPr>
          <w:rFonts w:ascii="Times" w:eastAsia="Times New Roman" w:hAnsi="Times" w:cs="Angsana New"/>
          <w:b/>
          <w:color w:val="FFFFFF" w:themeColor="background1"/>
          <w:sz w:val="18"/>
          <w:szCs w:val="18"/>
          <w:lang w:eastAsia="fr-FR"/>
        </w:rPr>
        <w:t>Economie</w:t>
      </w:r>
      <w:proofErr w:type="spellEnd"/>
      <w:r w:rsidRPr="008810F8">
        <w:rPr>
          <w:rFonts w:ascii="Times" w:eastAsia="Times New Roman" w:hAnsi="Times" w:cs="Angsana New"/>
          <w:b/>
          <w:color w:val="FFFFFF" w:themeColor="background1"/>
          <w:sz w:val="18"/>
          <w:szCs w:val="18"/>
          <w:lang w:eastAsia="fr-FR"/>
        </w:rPr>
        <w:t xml:space="preserve"> et Science de gestion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Un modèle systémique pour la gouvernance des plateformes de </w:t>
      </w:r>
      <w:proofErr w:type="spellStart"/>
      <w:r w:rsidRPr="008810F8">
        <w:rPr>
          <w:rFonts w:ascii="Times" w:eastAsia="Times New Roman" w:hAnsi="Times" w:cs="Angsana New"/>
          <w:color w:val="FFFFFF" w:themeColor="background1"/>
          <w:sz w:val="18"/>
          <w:szCs w:val="18"/>
          <w:lang w:eastAsia="fr-FR"/>
        </w:rPr>
        <w:t>crowdsourcing</w:t>
      </w:r>
      <w:proofErr w:type="spellEnd"/>
      <w:r w:rsidRPr="008810F8">
        <w:rPr>
          <w:rFonts w:ascii="Times" w:eastAsia="Times New Roman" w:hAnsi="Times" w:cs="Angsana New"/>
          <w:color w:val="FFFFFF" w:themeColor="background1"/>
          <w:sz w:val="18"/>
          <w:szCs w:val="18"/>
          <w:lang w:eastAsia="fr-FR"/>
        </w:rPr>
        <w:t xml:space="preserve">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14:</w:t>
      </w:r>
      <w:proofErr w:type="gramEnd"/>
      <w:r w:rsidRPr="008810F8">
        <w:rPr>
          <w:rFonts w:ascii="Times" w:eastAsia="Times New Roman" w:hAnsi="Times" w:cs="Angsana New"/>
          <w:color w:val="FFFFFF" w:themeColor="background1"/>
          <w:sz w:val="18"/>
          <w:szCs w:val="18"/>
          <w:lang w:eastAsia="fr-FR"/>
        </w:rPr>
        <w:t xml:space="preserve">40 </w:t>
      </w:r>
      <w:r w:rsidRPr="008810F8">
        <w:rPr>
          <w:rFonts w:ascii="Times" w:eastAsia="Times New Roman" w:hAnsi="Times" w:cs="Angsana New"/>
          <w:b/>
          <w:color w:val="FFFFFF" w:themeColor="background1"/>
          <w:sz w:val="18"/>
          <w:szCs w:val="18"/>
          <w:lang w:eastAsia="fr-FR"/>
        </w:rPr>
        <w:t xml:space="preserve">TCHAKOU </w:t>
      </w:r>
      <w:proofErr w:type="spellStart"/>
      <w:r w:rsidRPr="008810F8">
        <w:rPr>
          <w:rFonts w:ascii="Times" w:eastAsia="Times New Roman" w:hAnsi="Times" w:cs="Angsana New"/>
          <w:b/>
          <w:color w:val="FFFFFF" w:themeColor="background1"/>
          <w:sz w:val="18"/>
          <w:szCs w:val="18"/>
          <w:lang w:eastAsia="fr-FR"/>
        </w:rPr>
        <w:t>Amone</w:t>
      </w:r>
      <w:proofErr w:type="spellEnd"/>
      <w:r w:rsidRPr="008810F8">
        <w:rPr>
          <w:rFonts w:ascii="Times" w:eastAsia="Times New Roman" w:hAnsi="Times" w:cs="Angsana New"/>
          <w:b/>
          <w:color w:val="FFFFFF" w:themeColor="background1"/>
          <w:sz w:val="18"/>
          <w:szCs w:val="18"/>
          <w:lang w:eastAsia="fr-FR"/>
        </w:rPr>
        <w:t>, CREGO, Science de gestion</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Le rôle central des chefs traditionnels dans un éventuel processus de décentralisation</w:t>
      </w:r>
      <w:r w:rsidR="005D42B9">
        <w:rPr>
          <w:rFonts w:ascii="Times" w:eastAsia="Times New Roman" w:hAnsi="Times" w:cs="Angsana New"/>
          <w:color w:val="FFFFFF" w:themeColor="background1"/>
          <w:sz w:val="18"/>
          <w:szCs w:val="18"/>
          <w:lang w:eastAsia="fr-FR"/>
        </w:rPr>
        <w:t xml:space="preserve"> </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15:</w:t>
      </w:r>
      <w:proofErr w:type="gramEnd"/>
      <w:r w:rsidRPr="008810F8">
        <w:rPr>
          <w:rFonts w:ascii="Times" w:eastAsia="Times New Roman" w:hAnsi="Times" w:cs="Angsana New"/>
          <w:color w:val="FFFFFF" w:themeColor="background1"/>
          <w:sz w:val="18"/>
          <w:szCs w:val="18"/>
          <w:lang w:eastAsia="fr-FR"/>
        </w:rPr>
        <w:t xml:space="preserve">00 Discussion </w:t>
      </w:r>
    </w:p>
    <w:p w:rsidR="00EF32A3" w:rsidRPr="008810F8" w:rsidRDefault="00EF32A3" w:rsidP="00EF32A3">
      <w:pPr>
        <w:rPr>
          <w:rFonts w:ascii="Times" w:eastAsia="Times New Roman" w:hAnsi="Times" w:cs="Angsana New"/>
          <w:color w:val="FFFFFF" w:themeColor="background1"/>
          <w:sz w:val="18"/>
          <w:szCs w:val="18"/>
          <w:lang w:eastAsia="fr-FR"/>
        </w:rPr>
      </w:pPr>
      <w:proofErr w:type="gramStart"/>
      <w:r w:rsidRPr="008810F8">
        <w:rPr>
          <w:rFonts w:ascii="Times" w:eastAsia="Times New Roman" w:hAnsi="Times" w:cs="Angsana New"/>
          <w:color w:val="FFFFFF" w:themeColor="background1"/>
          <w:sz w:val="18"/>
          <w:szCs w:val="18"/>
          <w:lang w:eastAsia="fr-FR"/>
        </w:rPr>
        <w:t>15:</w:t>
      </w:r>
      <w:proofErr w:type="gramEnd"/>
      <w:r w:rsidRPr="008810F8">
        <w:rPr>
          <w:rFonts w:ascii="Times" w:eastAsia="Times New Roman" w:hAnsi="Times" w:cs="Angsana New"/>
          <w:color w:val="FFFFFF" w:themeColor="background1"/>
          <w:sz w:val="18"/>
          <w:szCs w:val="18"/>
          <w:lang w:eastAsia="fr-FR"/>
        </w:rPr>
        <w:t>10 Pause</w:t>
      </w:r>
    </w:p>
    <w:p w:rsidR="00EF32A3" w:rsidRPr="008810F8" w:rsidRDefault="00EF32A3" w:rsidP="00EF32A3">
      <w:pPr>
        <w:rPr>
          <w:rFonts w:ascii="Times" w:eastAsia="Times New Roman" w:hAnsi="Times" w:cs="Angsana New"/>
          <w:color w:val="FFFFFF" w:themeColor="background1"/>
          <w:sz w:val="18"/>
          <w:szCs w:val="18"/>
          <w:lang w:eastAsia="fr-FR"/>
        </w:rPr>
      </w:pPr>
    </w:p>
    <w:p w:rsidR="00EF32A3" w:rsidRPr="005D42B9" w:rsidRDefault="00EF32A3" w:rsidP="00EF32A3">
      <w:pPr>
        <w:rPr>
          <w:rFonts w:ascii="Times" w:eastAsia="Times New Roman" w:hAnsi="Times" w:cs="Angsana New"/>
          <w:color w:val="7030A0"/>
          <w:sz w:val="18"/>
          <w:szCs w:val="18"/>
          <w:lang w:eastAsia="fr-FR"/>
        </w:rPr>
      </w:pPr>
      <w:proofErr w:type="gramStart"/>
      <w:r w:rsidRPr="008810F8">
        <w:rPr>
          <w:rFonts w:ascii="Times" w:eastAsia="Times New Roman" w:hAnsi="Times" w:cs="Angsana New"/>
          <w:color w:val="FFFFFF" w:themeColor="background1"/>
          <w:sz w:val="18"/>
          <w:szCs w:val="18"/>
          <w:lang w:eastAsia="fr-FR"/>
        </w:rPr>
        <w:t>15:</w:t>
      </w:r>
      <w:proofErr w:type="gramEnd"/>
      <w:r w:rsidRPr="008810F8">
        <w:rPr>
          <w:rFonts w:ascii="Times" w:eastAsia="Times New Roman" w:hAnsi="Times" w:cs="Angsana New"/>
          <w:color w:val="FFFFFF" w:themeColor="background1"/>
          <w:sz w:val="18"/>
          <w:szCs w:val="18"/>
          <w:lang w:eastAsia="fr-FR"/>
        </w:rPr>
        <w:t xml:space="preserve">30 </w:t>
      </w:r>
      <w:r w:rsidRPr="008810F8">
        <w:rPr>
          <w:rFonts w:ascii="Times" w:eastAsia="Times New Roman" w:hAnsi="Times" w:cs="Angsana New"/>
          <w:b/>
          <w:color w:val="FFFFFF" w:themeColor="background1"/>
          <w:sz w:val="18"/>
          <w:szCs w:val="18"/>
          <w:lang w:eastAsia="fr-FR"/>
        </w:rPr>
        <w:t xml:space="preserve">BEN MAHMOUD </w:t>
      </w:r>
      <w:proofErr w:type="spellStart"/>
      <w:r w:rsidRPr="008810F8">
        <w:rPr>
          <w:rFonts w:ascii="Times" w:eastAsia="Times New Roman" w:hAnsi="Times" w:cs="Angsana New"/>
          <w:b/>
          <w:color w:val="FFFFFF" w:themeColor="background1"/>
          <w:sz w:val="18"/>
          <w:szCs w:val="18"/>
          <w:lang w:eastAsia="fr-FR"/>
        </w:rPr>
        <w:t>Néfissa</w:t>
      </w:r>
      <w:proofErr w:type="spellEnd"/>
      <w:r w:rsidRPr="008810F8">
        <w:rPr>
          <w:rFonts w:ascii="Times" w:eastAsia="Times New Roman" w:hAnsi="Times" w:cs="Angsana New"/>
          <w:b/>
          <w:color w:val="FFFFFF" w:themeColor="background1"/>
          <w:sz w:val="18"/>
          <w:szCs w:val="18"/>
          <w:lang w:eastAsia="fr-FR"/>
        </w:rPr>
        <w:t xml:space="preserve"> Salma, CREGO, Science de gestion</w:t>
      </w:r>
      <w:r w:rsidRPr="008810F8">
        <w:rPr>
          <w:rFonts w:ascii="Times" w:eastAsia="Times New Roman" w:hAnsi="Times" w:cs="Angsana New"/>
          <w:color w:val="FFFFFF" w:themeColor="background1"/>
          <w:sz w:val="18"/>
          <w:szCs w:val="18"/>
          <w:lang w:eastAsia="fr-FR"/>
        </w:rPr>
        <w:t xml:space="preserve"> </w:t>
      </w:r>
      <w:r w:rsidR="004162CF" w:rsidRPr="008810F8">
        <w:rPr>
          <w:rFonts w:ascii="Times" w:eastAsia="Times New Roman" w:hAnsi="Times" w:cs="Angsana New"/>
          <w:color w:val="FFFFFF" w:themeColor="background1"/>
          <w:sz w:val="18"/>
          <w:szCs w:val="18"/>
          <w:lang w:eastAsia="fr-FR"/>
        </w:rPr>
        <w:t xml:space="preserve">- </w:t>
      </w:r>
      <w:r w:rsidRPr="008810F8">
        <w:rPr>
          <w:rFonts w:ascii="Times" w:eastAsia="Times New Roman" w:hAnsi="Times" w:cs="Angsana New"/>
          <w:color w:val="FFFFFF" w:themeColor="background1"/>
          <w:sz w:val="18"/>
          <w:szCs w:val="18"/>
          <w:lang w:eastAsia="fr-FR"/>
        </w:rPr>
        <w:t xml:space="preserve">Les relations inter-organisationnelles entre la Tunisie et la France dans les chaines de valeur globale agricole (le cas des dattes en Tunisie) </w:t>
      </w:r>
      <w:r w:rsidR="005D42B9" w:rsidRPr="005D42B9">
        <w:rPr>
          <w:rFonts w:ascii="Times" w:eastAsia="Times New Roman" w:hAnsi="Times" w:cs="Angsana New"/>
          <w:color w:val="7030A0"/>
          <w:sz w:val="18"/>
          <w:szCs w:val="18"/>
          <w:lang w:eastAsia="fr-FR"/>
        </w:rPr>
        <w:t>Visio</w:t>
      </w:r>
    </w:p>
    <w:p w:rsidR="00EF32A3" w:rsidRPr="008810F8" w:rsidRDefault="00EF32A3" w:rsidP="00EF32A3">
      <w:pPr>
        <w:rPr>
          <w:rFonts w:ascii="Times" w:eastAsia="Times New Roman" w:hAnsi="Times" w:cs="Angsana New"/>
          <w:color w:val="FFFFFF" w:themeColor="background1"/>
          <w:sz w:val="18"/>
          <w:szCs w:val="18"/>
          <w:lang w:val="en-US" w:eastAsia="fr-FR"/>
        </w:rPr>
      </w:pPr>
    </w:p>
    <w:p w:rsidR="00EF32A3" w:rsidRPr="005D42B9" w:rsidRDefault="00876022" w:rsidP="00EF32A3">
      <w:pPr>
        <w:rPr>
          <w:rFonts w:ascii="Times" w:eastAsia="Times New Roman" w:hAnsi="Times" w:cs="Angsana New"/>
          <w:color w:val="FFFFFF" w:themeColor="background1"/>
          <w:sz w:val="18"/>
          <w:szCs w:val="18"/>
          <w:lang w:val="en-US" w:eastAsia="fr-FR"/>
        </w:rPr>
      </w:pPr>
      <w:r>
        <w:rPr>
          <w:rFonts w:ascii="Times" w:eastAsia="Times New Roman" w:hAnsi="Times" w:cs="Angsana New"/>
          <w:color w:val="FFFFFF" w:themeColor="background1"/>
          <w:sz w:val="18"/>
          <w:szCs w:val="18"/>
          <w:lang w:val="en-US" w:eastAsia="fr-FR"/>
        </w:rPr>
        <w:t>15</w:t>
      </w:r>
      <w:r w:rsidR="00EF32A3" w:rsidRPr="008810F8">
        <w:rPr>
          <w:rFonts w:ascii="Times" w:eastAsia="Times New Roman" w:hAnsi="Times" w:cs="Angsana New"/>
          <w:color w:val="FFFFFF" w:themeColor="background1"/>
          <w:sz w:val="18"/>
          <w:szCs w:val="18"/>
          <w:lang w:val="en-US" w:eastAsia="fr-FR"/>
        </w:rPr>
        <w:t>:</w:t>
      </w:r>
      <w:r>
        <w:rPr>
          <w:rFonts w:ascii="Times" w:eastAsia="Times New Roman" w:hAnsi="Times" w:cs="Angsana New"/>
          <w:color w:val="FFFFFF" w:themeColor="background1"/>
          <w:sz w:val="18"/>
          <w:szCs w:val="18"/>
          <w:lang w:val="en-US" w:eastAsia="fr-FR"/>
        </w:rPr>
        <w:t>50</w:t>
      </w:r>
      <w:r w:rsidR="00EF32A3" w:rsidRPr="008810F8">
        <w:rPr>
          <w:rFonts w:ascii="Times" w:eastAsia="Times New Roman" w:hAnsi="Times" w:cs="Angsana New"/>
          <w:color w:val="FFFFFF" w:themeColor="background1"/>
          <w:sz w:val="18"/>
          <w:szCs w:val="18"/>
          <w:lang w:val="en-US" w:eastAsia="fr-FR"/>
        </w:rPr>
        <w:t xml:space="preserve"> </w:t>
      </w:r>
      <w:r w:rsidR="00EF32A3" w:rsidRPr="008810F8">
        <w:rPr>
          <w:rFonts w:ascii="Times" w:eastAsia="Times New Roman" w:hAnsi="Times" w:cs="Angsana New"/>
          <w:b/>
          <w:color w:val="FFFFFF" w:themeColor="background1"/>
          <w:sz w:val="18"/>
          <w:szCs w:val="18"/>
          <w:lang w:val="en-US" w:eastAsia="fr-FR"/>
        </w:rPr>
        <w:t xml:space="preserve">MOUCKENDOU MIHINDOU </w:t>
      </w:r>
      <w:proofErr w:type="spellStart"/>
      <w:r w:rsidR="00EF32A3" w:rsidRPr="008810F8">
        <w:rPr>
          <w:rFonts w:ascii="Times" w:eastAsia="Times New Roman" w:hAnsi="Times" w:cs="Angsana New"/>
          <w:b/>
          <w:color w:val="FFFFFF" w:themeColor="background1"/>
          <w:sz w:val="18"/>
          <w:szCs w:val="18"/>
          <w:lang w:val="en-US" w:eastAsia="fr-FR"/>
        </w:rPr>
        <w:t>Rojas'sh</w:t>
      </w:r>
      <w:proofErr w:type="spellEnd"/>
      <w:r w:rsidR="00EF32A3" w:rsidRPr="008810F8">
        <w:rPr>
          <w:rFonts w:ascii="Times" w:eastAsia="Times New Roman" w:hAnsi="Times" w:cs="Angsana New"/>
          <w:b/>
          <w:color w:val="FFFFFF" w:themeColor="background1"/>
          <w:sz w:val="18"/>
          <w:szCs w:val="18"/>
          <w:lang w:val="en-US" w:eastAsia="fr-FR"/>
        </w:rPr>
        <w:t xml:space="preserve">, LEDI, </w:t>
      </w:r>
      <w:proofErr w:type="spellStart"/>
      <w:r w:rsidR="00EF32A3" w:rsidRPr="008810F8">
        <w:rPr>
          <w:rFonts w:ascii="Times" w:eastAsia="Times New Roman" w:hAnsi="Times" w:cs="Angsana New"/>
          <w:b/>
          <w:color w:val="FFFFFF" w:themeColor="background1"/>
          <w:sz w:val="18"/>
          <w:szCs w:val="18"/>
          <w:lang w:val="en-US" w:eastAsia="fr-FR"/>
        </w:rPr>
        <w:t>Economie</w:t>
      </w:r>
      <w:proofErr w:type="spellEnd"/>
      <w:r w:rsidR="00EF32A3" w:rsidRPr="008810F8">
        <w:rPr>
          <w:rFonts w:ascii="Times" w:eastAsia="Times New Roman" w:hAnsi="Times" w:cs="Angsana New"/>
          <w:color w:val="FFFFFF" w:themeColor="background1"/>
          <w:sz w:val="18"/>
          <w:szCs w:val="18"/>
          <w:lang w:val="en-US" w:eastAsia="fr-FR"/>
        </w:rPr>
        <w:t xml:space="preserve"> </w:t>
      </w:r>
      <w:r w:rsidR="004162CF" w:rsidRPr="008810F8">
        <w:rPr>
          <w:rFonts w:ascii="Times" w:eastAsia="Times New Roman" w:hAnsi="Times" w:cs="Angsana New"/>
          <w:color w:val="FFFFFF" w:themeColor="background1"/>
          <w:sz w:val="18"/>
          <w:szCs w:val="18"/>
          <w:lang w:val="en-US" w:eastAsia="fr-FR"/>
        </w:rPr>
        <w:t xml:space="preserve">- </w:t>
      </w:r>
      <w:r w:rsidR="00EF32A3" w:rsidRPr="008810F8">
        <w:rPr>
          <w:rFonts w:ascii="Times" w:eastAsia="Times New Roman" w:hAnsi="Times" w:cs="Angsana New"/>
          <w:color w:val="FFFFFF" w:themeColor="background1"/>
          <w:sz w:val="18"/>
          <w:szCs w:val="18"/>
          <w:lang w:val="en-US" w:eastAsia="fr-FR"/>
        </w:rPr>
        <w:t xml:space="preserve">Spatial dependence and territorial inequalities in Central Africa: the case of Gabon </w:t>
      </w:r>
      <w:proofErr w:type="spellStart"/>
      <w:r w:rsidR="005D42B9" w:rsidRPr="005D42B9">
        <w:rPr>
          <w:rFonts w:ascii="Times" w:eastAsia="Times New Roman" w:hAnsi="Times" w:cs="Angsana New"/>
          <w:color w:val="FF0000"/>
          <w:sz w:val="18"/>
          <w:szCs w:val="18"/>
          <w:lang w:val="en-US" w:eastAsia="fr-FR"/>
        </w:rPr>
        <w:t>Présentiel</w:t>
      </w:r>
      <w:proofErr w:type="spellEnd"/>
    </w:p>
    <w:p w:rsidR="00EF32A3" w:rsidRPr="008810F8" w:rsidRDefault="00EF32A3" w:rsidP="00EF32A3">
      <w:pPr>
        <w:rPr>
          <w:rFonts w:ascii="Times" w:eastAsia="Times New Roman" w:hAnsi="Times" w:cs="Angsana New"/>
          <w:color w:val="FFFFFF" w:themeColor="background1"/>
          <w:sz w:val="18"/>
          <w:szCs w:val="18"/>
          <w:lang w:val="en-US" w:eastAsia="fr-FR"/>
        </w:rPr>
      </w:pPr>
    </w:p>
    <w:p w:rsidR="00EF32A3" w:rsidRPr="008810F8" w:rsidRDefault="00EF32A3" w:rsidP="00EF32A3">
      <w:pPr>
        <w:rPr>
          <w:rFonts w:ascii="Times" w:eastAsia="Times New Roman" w:hAnsi="Times" w:cs="Angsana New"/>
          <w:color w:val="FFFFFF" w:themeColor="background1"/>
          <w:sz w:val="18"/>
          <w:szCs w:val="18"/>
          <w:lang w:val="en-US" w:eastAsia="fr-FR"/>
        </w:rPr>
      </w:pPr>
      <w:r w:rsidRPr="008810F8">
        <w:rPr>
          <w:rFonts w:ascii="Times" w:eastAsia="Times New Roman" w:hAnsi="Times" w:cs="Angsana New"/>
          <w:color w:val="FFFFFF" w:themeColor="background1"/>
          <w:sz w:val="18"/>
          <w:szCs w:val="18"/>
          <w:lang w:val="en-US" w:eastAsia="fr-FR"/>
        </w:rPr>
        <w:t>16:</w:t>
      </w:r>
      <w:r w:rsidR="00876022">
        <w:rPr>
          <w:rFonts w:ascii="Times" w:eastAsia="Times New Roman" w:hAnsi="Times" w:cs="Angsana New"/>
          <w:color w:val="FFFFFF" w:themeColor="background1"/>
          <w:sz w:val="18"/>
          <w:szCs w:val="18"/>
          <w:lang w:val="en-US" w:eastAsia="fr-FR"/>
        </w:rPr>
        <w:t>1</w:t>
      </w:r>
      <w:r w:rsidRPr="008810F8">
        <w:rPr>
          <w:rFonts w:ascii="Times" w:eastAsia="Times New Roman" w:hAnsi="Times" w:cs="Angsana New"/>
          <w:color w:val="FFFFFF" w:themeColor="background1"/>
          <w:sz w:val="18"/>
          <w:szCs w:val="18"/>
          <w:lang w:val="en-US" w:eastAsia="fr-FR"/>
        </w:rPr>
        <w:t xml:space="preserve">0 Discussion </w:t>
      </w:r>
    </w:p>
    <w:p w:rsidR="00EF32A3" w:rsidRPr="008810F8" w:rsidRDefault="00EF32A3" w:rsidP="00EF32A3">
      <w:pPr>
        <w:rPr>
          <w:rFonts w:ascii="Times" w:eastAsia="Times New Roman" w:hAnsi="Times" w:cs="Angsana New"/>
          <w:color w:val="FFFFFF" w:themeColor="background1"/>
          <w:sz w:val="18"/>
          <w:szCs w:val="18"/>
          <w:lang w:val="en-US" w:eastAsia="fr-FR"/>
        </w:rPr>
      </w:pPr>
      <w:r w:rsidRPr="008810F8">
        <w:rPr>
          <w:rFonts w:ascii="Times" w:eastAsia="Times New Roman" w:hAnsi="Times" w:cs="Angsana New"/>
          <w:color w:val="FFFFFF" w:themeColor="background1"/>
          <w:sz w:val="18"/>
          <w:szCs w:val="18"/>
          <w:lang w:val="en-US" w:eastAsia="fr-FR"/>
        </w:rPr>
        <w:t xml:space="preserve">16:30 Fin </w:t>
      </w:r>
    </w:p>
    <w:p w:rsidR="00B57BE1" w:rsidRPr="008810F8" w:rsidRDefault="00B57BE1">
      <w:pPr>
        <w:rPr>
          <w:rFonts w:ascii="Times" w:hAnsi="Times" w:cs="Angsana New"/>
          <w:color w:val="FFFFFF" w:themeColor="background1"/>
          <w:sz w:val="16"/>
          <w:szCs w:val="16"/>
        </w:rPr>
      </w:pPr>
    </w:p>
    <w:sectPr w:rsidR="00B57BE1" w:rsidRPr="008810F8" w:rsidSect="008810F8">
      <w:headerReference w:type="even" r:id="rId8"/>
      <w:headerReference w:type="default" r:id="rId9"/>
      <w:footerReference w:type="even" r:id="rId10"/>
      <w:footerReference w:type="default" r:id="rId11"/>
      <w:headerReference w:type="first" r:id="rId12"/>
      <w:footerReference w:type="first" r:id="rId13"/>
      <w:pgSz w:w="11900" w:h="16840"/>
      <w:pgMar w:top="567" w:right="720" w:bottom="81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DDF" w:rsidRDefault="00407DDF" w:rsidP="001A75A7">
      <w:r>
        <w:separator/>
      </w:r>
    </w:p>
  </w:endnote>
  <w:endnote w:type="continuationSeparator" w:id="0">
    <w:p w:rsidR="00407DDF" w:rsidRDefault="00407DDF" w:rsidP="001A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DDF" w:rsidRDefault="00407DDF" w:rsidP="001A75A7">
      <w:r>
        <w:separator/>
      </w:r>
    </w:p>
  </w:footnote>
  <w:footnote w:type="continuationSeparator" w:id="0">
    <w:p w:rsidR="00407DDF" w:rsidRDefault="00407DDF" w:rsidP="001A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5A7" w:rsidRDefault="001A75A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A3"/>
    <w:rsid w:val="00106FAF"/>
    <w:rsid w:val="001A75A7"/>
    <w:rsid w:val="00260A96"/>
    <w:rsid w:val="00331864"/>
    <w:rsid w:val="00407DDF"/>
    <w:rsid w:val="004162CF"/>
    <w:rsid w:val="004C61B1"/>
    <w:rsid w:val="005C5633"/>
    <w:rsid w:val="005D42B9"/>
    <w:rsid w:val="005E68BC"/>
    <w:rsid w:val="00655243"/>
    <w:rsid w:val="006E3BA9"/>
    <w:rsid w:val="007575A0"/>
    <w:rsid w:val="00876022"/>
    <w:rsid w:val="008810F8"/>
    <w:rsid w:val="00940DEB"/>
    <w:rsid w:val="0098682D"/>
    <w:rsid w:val="00B57BE1"/>
    <w:rsid w:val="00CD716C"/>
    <w:rsid w:val="00DE6A14"/>
    <w:rsid w:val="00E30FB9"/>
    <w:rsid w:val="00EA3C20"/>
    <w:rsid w:val="00EF32A3"/>
    <w:rsid w:val="00F35FA6"/>
    <w:rsid w:val="00F734E5"/>
    <w:rsid w:val="00F773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F442A"/>
  <w15:chartTrackingRefBased/>
  <w15:docId w15:val="{A1E89DC0-509D-1F4B-AF7F-C46C0BFD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2A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62CF"/>
    <w:pPr>
      <w:spacing w:before="100" w:beforeAutospacing="1" w:after="100" w:afterAutospacing="1"/>
    </w:pPr>
    <w:rPr>
      <w:rFonts w:ascii="Times New Roman" w:eastAsia="Times New Roman" w:hAnsi="Times New Roman"/>
      <w:lang w:eastAsia="fr-FR"/>
    </w:rPr>
  </w:style>
  <w:style w:type="paragraph" w:styleId="En-tte">
    <w:name w:val="header"/>
    <w:basedOn w:val="Normal"/>
    <w:link w:val="En-tteCar"/>
    <w:uiPriority w:val="99"/>
    <w:unhideWhenUsed/>
    <w:rsid w:val="001A75A7"/>
    <w:pPr>
      <w:tabs>
        <w:tab w:val="center" w:pos="4536"/>
        <w:tab w:val="right" w:pos="9072"/>
      </w:tabs>
    </w:pPr>
  </w:style>
  <w:style w:type="character" w:customStyle="1" w:styleId="En-tteCar">
    <w:name w:val="En-tête Car"/>
    <w:basedOn w:val="Policepardfaut"/>
    <w:link w:val="En-tte"/>
    <w:uiPriority w:val="99"/>
    <w:rsid w:val="001A75A7"/>
    <w:rPr>
      <w:rFonts w:ascii="Calibri" w:eastAsia="Calibri" w:hAnsi="Calibri" w:cs="Times New Roman"/>
    </w:rPr>
  </w:style>
  <w:style w:type="paragraph" w:styleId="Pieddepage">
    <w:name w:val="footer"/>
    <w:basedOn w:val="Normal"/>
    <w:link w:val="PieddepageCar"/>
    <w:uiPriority w:val="99"/>
    <w:unhideWhenUsed/>
    <w:rsid w:val="001A75A7"/>
    <w:pPr>
      <w:tabs>
        <w:tab w:val="center" w:pos="4536"/>
        <w:tab w:val="right" w:pos="9072"/>
      </w:tabs>
    </w:pPr>
  </w:style>
  <w:style w:type="character" w:customStyle="1" w:styleId="PieddepageCar">
    <w:name w:val="Pied de page Car"/>
    <w:basedOn w:val="Policepardfaut"/>
    <w:link w:val="Pieddepage"/>
    <w:uiPriority w:val="99"/>
    <w:rsid w:val="001A75A7"/>
    <w:rPr>
      <w:rFonts w:ascii="Calibri" w:eastAsia="Calibri" w:hAnsi="Calibri" w:cs="Times New Roman"/>
    </w:rPr>
  </w:style>
  <w:style w:type="paragraph" w:styleId="Textedebulles">
    <w:name w:val="Balloon Text"/>
    <w:basedOn w:val="Normal"/>
    <w:link w:val="TextedebullesCar"/>
    <w:uiPriority w:val="99"/>
    <w:semiHidden/>
    <w:unhideWhenUsed/>
    <w:rsid w:val="00DE6A14"/>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DE6A14"/>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78151">
      <w:bodyDiv w:val="1"/>
      <w:marLeft w:val="0"/>
      <w:marRight w:val="0"/>
      <w:marTop w:val="0"/>
      <w:marBottom w:val="0"/>
      <w:divBdr>
        <w:top w:val="none" w:sz="0" w:space="0" w:color="auto"/>
        <w:left w:val="none" w:sz="0" w:space="0" w:color="auto"/>
        <w:bottom w:val="none" w:sz="0" w:space="0" w:color="auto"/>
        <w:right w:val="none" w:sz="0" w:space="0" w:color="auto"/>
      </w:divBdr>
    </w:div>
    <w:div w:id="459156687">
      <w:bodyDiv w:val="1"/>
      <w:marLeft w:val="0"/>
      <w:marRight w:val="0"/>
      <w:marTop w:val="0"/>
      <w:marBottom w:val="0"/>
      <w:divBdr>
        <w:top w:val="none" w:sz="0" w:space="0" w:color="auto"/>
        <w:left w:val="none" w:sz="0" w:space="0" w:color="auto"/>
        <w:bottom w:val="none" w:sz="0" w:space="0" w:color="auto"/>
        <w:right w:val="none" w:sz="0" w:space="0" w:color="auto"/>
      </w:divBdr>
    </w:div>
    <w:div w:id="7363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0F48-E83B-7B46-84A0-9B85D016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2789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CRESE</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Brisset</dc:creator>
  <cp:keywords/>
  <dc:description/>
  <cp:lastModifiedBy>Karine Brisset</cp:lastModifiedBy>
  <cp:revision>2</cp:revision>
  <cp:lastPrinted>2023-04-24T06:45:00Z</cp:lastPrinted>
  <dcterms:created xsi:type="dcterms:W3CDTF">2023-05-30T10:24:00Z</dcterms:created>
  <dcterms:modified xsi:type="dcterms:W3CDTF">2023-05-30T10:24:00Z</dcterms:modified>
</cp:coreProperties>
</file>